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EC" w:rsidRPr="005677EC" w:rsidRDefault="005677EC" w:rsidP="005677EC">
      <w:pPr>
        <w:rPr>
          <w:sz w:val="16"/>
          <w:szCs w:val="16"/>
          <w:lang w:eastAsia="ru-RU"/>
        </w:rPr>
      </w:pPr>
      <w:r w:rsidRPr="005677EC">
        <w:rPr>
          <w:b/>
          <w:bCs/>
          <w:sz w:val="24"/>
          <w:szCs w:val="24"/>
          <w:lang w:eastAsia="ru-RU"/>
        </w:rPr>
        <w:t xml:space="preserve">Средства </w:t>
      </w:r>
      <w:r w:rsidRPr="007074FB">
        <w:rPr>
          <w:b/>
          <w:bCs/>
          <w:sz w:val="24"/>
          <w:szCs w:val="24"/>
          <w:lang w:eastAsia="ru-RU"/>
        </w:rPr>
        <w:t>воспитания</w:t>
      </w:r>
      <w:r w:rsidR="007074FB" w:rsidRPr="007074FB">
        <w:rPr>
          <w:b/>
          <w:sz w:val="24"/>
          <w:szCs w:val="24"/>
          <w:lang w:eastAsia="ru-RU"/>
        </w:rPr>
        <w:t> в</w:t>
      </w:r>
      <w:r w:rsidRPr="007074FB">
        <w:rPr>
          <w:b/>
          <w:sz w:val="24"/>
          <w:szCs w:val="24"/>
          <w:lang w:eastAsia="ru-RU"/>
        </w:rPr>
        <w:t xml:space="preserve"> МБОУ Островской СОШ</w:t>
      </w:r>
      <w:r w:rsidR="007074FB" w:rsidRPr="007074FB">
        <w:rPr>
          <w:b/>
          <w:sz w:val="24"/>
          <w:szCs w:val="24"/>
          <w:lang w:eastAsia="ru-RU"/>
        </w:rPr>
        <w:t xml:space="preserve"> в 2019-2020 учебном году.</w:t>
      </w:r>
      <w:bookmarkStart w:id="0" w:name="_GoBack"/>
      <w:bookmarkEnd w:id="0"/>
      <w:r w:rsidRPr="005677EC">
        <w:rPr>
          <w:sz w:val="24"/>
          <w:szCs w:val="24"/>
          <w:lang w:eastAsia="ru-RU"/>
        </w:rPr>
        <w:br/>
      </w:r>
      <w:r w:rsidRPr="005677EC">
        <w:rPr>
          <w:b/>
          <w:bCs/>
          <w:sz w:val="24"/>
          <w:szCs w:val="24"/>
          <w:lang w:eastAsia="ru-RU"/>
        </w:rPr>
        <w:t> </w:t>
      </w:r>
      <w:r w:rsidRPr="005677EC">
        <w:rPr>
          <w:sz w:val="24"/>
          <w:szCs w:val="24"/>
          <w:lang w:eastAsia="ru-RU"/>
        </w:rPr>
        <w:t> </w:t>
      </w:r>
      <w:r w:rsidRPr="005677EC">
        <w:rPr>
          <w:sz w:val="24"/>
          <w:szCs w:val="24"/>
          <w:lang w:eastAsia="ru-RU"/>
        </w:rPr>
        <w:br/>
        <w:t> </w:t>
      </w:r>
      <w:bookmarkStart w:id="1" w:name="metkadoc3"/>
      <w:r w:rsidRPr="005677EC">
        <w:rPr>
          <w:sz w:val="24"/>
          <w:szCs w:val="24"/>
          <w:lang w:eastAsia="ru-RU"/>
        </w:rPr>
        <w:t>1. </w:t>
      </w:r>
      <w:r w:rsidRPr="005677EC">
        <w:rPr>
          <w:b/>
          <w:bCs/>
          <w:sz w:val="24"/>
          <w:szCs w:val="24"/>
          <w:lang w:eastAsia="ru-RU"/>
        </w:rPr>
        <w:t>Общение как средство воспитания</w:t>
      </w:r>
      <w:bookmarkEnd w:id="1"/>
      <w:r w:rsidRPr="005677EC">
        <w:rPr>
          <w:sz w:val="24"/>
          <w:szCs w:val="24"/>
          <w:lang w:eastAsia="ru-RU"/>
        </w:rPr>
        <w:br/>
        <w:t> а) </w:t>
      </w:r>
      <w:r w:rsidRPr="005677EC">
        <w:rPr>
          <w:i/>
          <w:iCs/>
          <w:sz w:val="24"/>
          <w:szCs w:val="24"/>
          <w:lang w:eastAsia="ru-RU"/>
        </w:rPr>
        <w:t>непосредственное, </w:t>
      </w:r>
      <w:r w:rsidRPr="005677EC">
        <w:rPr>
          <w:sz w:val="24"/>
          <w:szCs w:val="24"/>
          <w:lang w:eastAsia="ru-RU"/>
        </w:rPr>
        <w:t>в форме прямых контактов учителя и обучающегося; индивидуальные беседы;</w:t>
      </w:r>
      <w:r w:rsidRPr="005677EC">
        <w:rPr>
          <w:sz w:val="24"/>
          <w:szCs w:val="24"/>
          <w:lang w:eastAsia="ru-RU"/>
        </w:rPr>
        <w:br/>
        <w:t>б) </w:t>
      </w:r>
      <w:r w:rsidRPr="005677EC">
        <w:rPr>
          <w:i/>
          <w:iCs/>
          <w:sz w:val="24"/>
          <w:szCs w:val="24"/>
          <w:lang w:eastAsia="ru-RU"/>
        </w:rPr>
        <w:t>опосредованное, </w:t>
      </w:r>
      <w:r w:rsidRPr="005677EC">
        <w:rPr>
          <w:sz w:val="24"/>
          <w:szCs w:val="24"/>
          <w:lang w:eastAsia="ru-RU"/>
        </w:rPr>
        <w:t>проявляющееся в том, что педагог направляет свои воздействия не на воспитанника, а на знания, которые тот должен усвоить, на качества личности, которые он должен сформировать, на ценности, в которых он должен определенным образом сориентироваться.</w:t>
      </w:r>
      <w:r w:rsidRPr="005677EC">
        <w:rPr>
          <w:sz w:val="24"/>
          <w:szCs w:val="24"/>
          <w:lang w:eastAsia="ru-RU"/>
        </w:rPr>
        <w:br/>
        <w:t> классные часы, школьные праздники и мероприятия.</w:t>
      </w:r>
      <w:r w:rsidRPr="005677EC">
        <w:rPr>
          <w:sz w:val="24"/>
          <w:szCs w:val="24"/>
          <w:lang w:eastAsia="ru-RU"/>
        </w:rPr>
        <w:br/>
        <w:t> </w:t>
      </w:r>
      <w:bookmarkStart w:id="2" w:name="metkadoc4"/>
      <w:r w:rsidRPr="005677EC">
        <w:rPr>
          <w:b/>
          <w:bCs/>
          <w:sz w:val="24"/>
          <w:szCs w:val="24"/>
          <w:lang w:eastAsia="ru-RU"/>
        </w:rPr>
        <w:t>2. Учение как средство воспитания</w:t>
      </w:r>
      <w:bookmarkEnd w:id="2"/>
      <w:r w:rsidRPr="005677EC">
        <w:rPr>
          <w:sz w:val="24"/>
          <w:szCs w:val="24"/>
          <w:lang w:eastAsia="ru-RU"/>
        </w:rPr>
        <w:br/>
      </w:r>
      <w:r w:rsidRPr="005677EC">
        <w:rPr>
          <w:b/>
          <w:bCs/>
          <w:sz w:val="24"/>
          <w:szCs w:val="24"/>
          <w:lang w:eastAsia="ru-RU"/>
        </w:rPr>
        <w:t>Учение как деятельность ученика, </w:t>
      </w:r>
      <w:r w:rsidRPr="005677EC">
        <w:rPr>
          <w:sz w:val="24"/>
          <w:szCs w:val="24"/>
          <w:lang w:eastAsia="ru-RU"/>
        </w:rPr>
        <w:t>в результате которой он усваивает знания, формирует умения и навыки, выступает одним из ведущих воспитательных средств, обеспечивая целенаправленное формирование отношения ученика к предметам и явлениям окружающего мира. В ходе обучения воспитывающее влияние на учащихся оказывают содержание изучаемого материала, формы и методы учебной работы, личность учителя, его отношение к ученикам, учебному предмету и всему миру, а также обстановка в классе и школе.</w:t>
      </w:r>
    </w:p>
    <w:p w:rsidR="005677EC" w:rsidRPr="005677EC" w:rsidRDefault="005677EC" w:rsidP="005677EC">
      <w:pPr>
        <w:rPr>
          <w:sz w:val="16"/>
          <w:szCs w:val="16"/>
          <w:lang w:eastAsia="ru-RU"/>
        </w:rPr>
      </w:pPr>
      <w:r w:rsidRPr="005677EC">
        <w:rPr>
          <w:sz w:val="24"/>
          <w:szCs w:val="24"/>
          <w:lang w:eastAsia="ru-RU"/>
        </w:rPr>
        <w:t>Эффективность воспитательного воздействия учения значительно повышается, когда на уроке практикуется так называемая </w:t>
      </w:r>
      <w:r w:rsidRPr="005677EC">
        <w:rPr>
          <w:i/>
          <w:iCs/>
          <w:sz w:val="24"/>
          <w:szCs w:val="24"/>
          <w:lang w:eastAsia="ru-RU"/>
        </w:rPr>
        <w:t>совместная продуктивная деятельность школьников. </w:t>
      </w:r>
      <w:r w:rsidRPr="005677EC">
        <w:rPr>
          <w:sz w:val="24"/>
          <w:szCs w:val="24"/>
          <w:lang w:eastAsia="ru-RU"/>
        </w:rPr>
        <w:t>В основе такой деятельности лежит учебное взаимодействие, в ходе которого дети:</w:t>
      </w:r>
    </w:p>
    <w:p w:rsidR="005677EC" w:rsidRPr="005677EC" w:rsidRDefault="005677EC" w:rsidP="005677EC">
      <w:pPr>
        <w:rPr>
          <w:sz w:val="16"/>
          <w:szCs w:val="16"/>
          <w:lang w:eastAsia="ru-RU"/>
        </w:rPr>
      </w:pPr>
      <w:r w:rsidRPr="005677EC">
        <w:rPr>
          <w:sz w:val="24"/>
          <w:szCs w:val="24"/>
          <w:lang w:eastAsia="ru-RU"/>
        </w:rPr>
        <w:t>а) выясняют условия совместного выполнения задания;</w:t>
      </w:r>
    </w:p>
    <w:p w:rsidR="005677EC" w:rsidRPr="005677EC" w:rsidRDefault="005677EC" w:rsidP="005677EC">
      <w:pPr>
        <w:rPr>
          <w:sz w:val="16"/>
          <w:szCs w:val="16"/>
          <w:lang w:eastAsia="ru-RU"/>
        </w:rPr>
      </w:pPr>
      <w:r w:rsidRPr="005677EC">
        <w:rPr>
          <w:sz w:val="24"/>
          <w:szCs w:val="24"/>
          <w:lang w:eastAsia="ru-RU"/>
        </w:rPr>
        <w:t>б) организуют его взаимное обсуждение;</w:t>
      </w:r>
    </w:p>
    <w:p w:rsidR="005677EC" w:rsidRPr="005677EC" w:rsidRDefault="005677EC" w:rsidP="005677EC">
      <w:pPr>
        <w:rPr>
          <w:sz w:val="16"/>
          <w:szCs w:val="16"/>
          <w:lang w:eastAsia="ru-RU"/>
        </w:rPr>
      </w:pPr>
      <w:r w:rsidRPr="005677EC">
        <w:rPr>
          <w:sz w:val="24"/>
          <w:szCs w:val="24"/>
          <w:lang w:eastAsia="ru-RU"/>
        </w:rPr>
        <w:t>в) фиксируют ход совместной работы;</w:t>
      </w:r>
    </w:p>
    <w:p w:rsidR="005677EC" w:rsidRPr="005677EC" w:rsidRDefault="005677EC" w:rsidP="005677EC">
      <w:pPr>
        <w:rPr>
          <w:sz w:val="16"/>
          <w:szCs w:val="16"/>
          <w:lang w:eastAsia="ru-RU"/>
        </w:rPr>
      </w:pPr>
      <w:r w:rsidRPr="005677EC">
        <w:rPr>
          <w:sz w:val="24"/>
          <w:szCs w:val="24"/>
          <w:lang w:eastAsia="ru-RU"/>
        </w:rPr>
        <w:t>г) обсуждают полученные результаты;</w:t>
      </w:r>
    </w:p>
    <w:p w:rsidR="005677EC" w:rsidRPr="005677EC" w:rsidRDefault="005677EC" w:rsidP="005677EC">
      <w:pPr>
        <w:rPr>
          <w:sz w:val="16"/>
          <w:szCs w:val="16"/>
          <w:lang w:eastAsia="ru-RU"/>
        </w:rPr>
      </w:pPr>
      <w:r w:rsidRPr="005677EC">
        <w:rPr>
          <w:sz w:val="24"/>
          <w:szCs w:val="24"/>
          <w:lang w:eastAsia="ru-RU"/>
        </w:rPr>
        <w:t>д) оценивают успехи каждого;</w:t>
      </w:r>
    </w:p>
    <w:p w:rsidR="005677EC" w:rsidRPr="005677EC" w:rsidRDefault="005677EC" w:rsidP="005677EC">
      <w:pPr>
        <w:rPr>
          <w:sz w:val="16"/>
          <w:szCs w:val="16"/>
          <w:lang w:eastAsia="ru-RU"/>
        </w:rPr>
      </w:pPr>
      <w:r w:rsidRPr="005677EC">
        <w:rPr>
          <w:sz w:val="24"/>
          <w:szCs w:val="24"/>
          <w:lang w:eastAsia="ru-RU"/>
        </w:rPr>
        <w:t>е) утверждают самооценки членов группы;</w:t>
      </w:r>
    </w:p>
    <w:p w:rsidR="005677EC" w:rsidRPr="005677EC" w:rsidRDefault="005677EC" w:rsidP="005677EC">
      <w:pPr>
        <w:rPr>
          <w:sz w:val="16"/>
          <w:szCs w:val="16"/>
          <w:lang w:eastAsia="ru-RU"/>
        </w:rPr>
      </w:pPr>
      <w:r w:rsidRPr="005677EC">
        <w:rPr>
          <w:sz w:val="24"/>
          <w:szCs w:val="24"/>
          <w:lang w:eastAsia="ru-RU"/>
        </w:rPr>
        <w:t>е) совместно решают, как будут отчитываться о выполнения задания;</w:t>
      </w:r>
    </w:p>
    <w:p w:rsidR="00940F2C" w:rsidRPr="00940F2C" w:rsidRDefault="005677EC" w:rsidP="00940F2C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677EC">
        <w:rPr>
          <w:sz w:val="24"/>
          <w:szCs w:val="24"/>
          <w:lang w:eastAsia="ru-RU"/>
        </w:rPr>
        <w:t>ж) проверяют и оценивают итоги совместно проделанной работы.</w:t>
      </w:r>
      <w:r w:rsidRPr="005677EC">
        <w:rPr>
          <w:sz w:val="24"/>
          <w:szCs w:val="24"/>
          <w:lang w:eastAsia="ru-RU"/>
        </w:rPr>
        <w:br/>
        <w:t>Совместная деятельность школьников становится продуктивной, если она осуществляется при условии включения</w:t>
      </w:r>
      <w:r w:rsidR="00940F2C">
        <w:rPr>
          <w:sz w:val="24"/>
          <w:szCs w:val="24"/>
          <w:lang w:eastAsia="ru-RU"/>
        </w:rPr>
        <w:t xml:space="preserve"> </w:t>
      </w:r>
      <w:r w:rsidR="00940F2C" w:rsidRPr="00940F2C">
        <w:rPr>
          <w:rFonts w:ascii="Calibri" w:eastAsia="Calibri" w:hAnsi="Calibri" w:cs="Times New Roman"/>
          <w:sz w:val="24"/>
          <w:szCs w:val="24"/>
          <w:lang w:eastAsia="ru-RU"/>
        </w:rPr>
        <w:t>каждого ученика в решение задач в начале процесса усвоения нового предметного содержания, а также при активном его сотрудничестве с учителем и другими учениками.</w:t>
      </w:r>
    </w:p>
    <w:p w:rsidR="00940F2C" w:rsidRPr="00940F2C" w:rsidRDefault="00940F2C" w:rsidP="00940F2C">
      <w:pPr>
        <w:rPr>
          <w:rFonts w:ascii="Calibri" w:eastAsia="Calibri" w:hAnsi="Calibri" w:cs="Times New Roman"/>
          <w:b/>
          <w:sz w:val="16"/>
          <w:szCs w:val="16"/>
          <w:lang w:eastAsia="ru-RU"/>
        </w:rPr>
      </w:pPr>
      <w:r w:rsidRPr="00940F2C">
        <w:rPr>
          <w:rFonts w:ascii="Calibri" w:eastAsia="Calibri" w:hAnsi="Calibri" w:cs="Times New Roman"/>
          <w:sz w:val="24"/>
          <w:szCs w:val="24"/>
          <w:lang w:eastAsia="ru-RU"/>
        </w:rPr>
        <w:br/>
      </w:r>
      <w:r w:rsidRPr="00940F2C">
        <w:rPr>
          <w:rFonts w:ascii="Calibri" w:eastAsia="Calibri" w:hAnsi="Calibri" w:cs="Times New Roman"/>
          <w:b/>
          <w:sz w:val="24"/>
          <w:szCs w:val="24"/>
          <w:lang w:eastAsia="ru-RU"/>
        </w:rPr>
        <w:t>Личностно-развивающие возможности совместной учебной деятельности школьников повышаются при следующих условиях:</w:t>
      </w:r>
    </w:p>
    <w:p w:rsidR="00940F2C" w:rsidRPr="00940F2C" w:rsidRDefault="00940F2C" w:rsidP="00940F2C">
      <w:pPr>
        <w:rPr>
          <w:rFonts w:ascii="Calibri" w:eastAsia="Calibri" w:hAnsi="Calibri" w:cs="Times New Roman"/>
          <w:sz w:val="16"/>
          <w:szCs w:val="16"/>
          <w:lang w:eastAsia="ru-RU"/>
        </w:rPr>
      </w:pPr>
      <w:r w:rsidRPr="00940F2C">
        <w:rPr>
          <w:rFonts w:ascii="Calibri" w:eastAsia="Calibri" w:hAnsi="Calibri" w:cs="Times New Roman"/>
          <w:sz w:val="24"/>
          <w:szCs w:val="24"/>
          <w:lang w:eastAsia="ru-RU"/>
        </w:rPr>
        <w:t>1) в ней должны быть воплощены отношения ответственной зависимости;</w:t>
      </w:r>
    </w:p>
    <w:p w:rsidR="00940F2C" w:rsidRPr="00940F2C" w:rsidRDefault="00940F2C" w:rsidP="00940F2C">
      <w:pPr>
        <w:rPr>
          <w:rFonts w:ascii="Calibri" w:eastAsia="Calibri" w:hAnsi="Calibri" w:cs="Times New Roman"/>
          <w:sz w:val="16"/>
          <w:szCs w:val="16"/>
          <w:lang w:eastAsia="ru-RU"/>
        </w:rPr>
      </w:pPr>
      <w:r w:rsidRPr="00940F2C">
        <w:rPr>
          <w:rFonts w:ascii="Calibri" w:eastAsia="Calibri" w:hAnsi="Calibri" w:cs="Times New Roman"/>
          <w:sz w:val="24"/>
          <w:szCs w:val="24"/>
          <w:lang w:eastAsia="ru-RU"/>
        </w:rPr>
        <w:t>2) она должна быть социально ценной, значимой и интересной для детей;</w:t>
      </w:r>
    </w:p>
    <w:p w:rsidR="00940F2C" w:rsidRPr="00940F2C" w:rsidRDefault="00940F2C" w:rsidP="00940F2C">
      <w:pPr>
        <w:rPr>
          <w:rFonts w:ascii="Calibri" w:eastAsia="Calibri" w:hAnsi="Calibri" w:cs="Times New Roman"/>
          <w:sz w:val="16"/>
          <w:szCs w:val="16"/>
          <w:lang w:eastAsia="ru-RU"/>
        </w:rPr>
      </w:pPr>
      <w:r w:rsidRPr="00940F2C">
        <w:rPr>
          <w:rFonts w:ascii="Calibri" w:eastAsia="Calibri" w:hAnsi="Calibri" w:cs="Times New Roman"/>
          <w:sz w:val="24"/>
          <w:szCs w:val="24"/>
          <w:lang w:eastAsia="ru-RU"/>
        </w:rPr>
        <w:lastRenderedPageBreak/>
        <w:t>3) социальная роль ребенка в процессе совместной деятельности и функционирования должна меняться (например, роль старшего – на роль подчиненного и наоборот);</w:t>
      </w:r>
    </w:p>
    <w:p w:rsidR="00B075FA" w:rsidRDefault="00940F2C" w:rsidP="00940F2C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940F2C">
        <w:rPr>
          <w:rFonts w:ascii="Calibri" w:eastAsia="Calibri" w:hAnsi="Calibri" w:cs="Times New Roman"/>
          <w:sz w:val="24"/>
          <w:szCs w:val="24"/>
          <w:lang w:eastAsia="ru-RU"/>
        </w:rPr>
        <w:t>4) совместная деятельность должна быть эмоционально насыщена коллективными переживаниями, состраданием к неудачам других детей и «</w:t>
      </w:r>
      <w:proofErr w:type="spellStart"/>
      <w:r w:rsidRPr="00940F2C">
        <w:rPr>
          <w:rFonts w:ascii="Calibri" w:eastAsia="Calibri" w:hAnsi="Calibri" w:cs="Times New Roman"/>
          <w:sz w:val="24"/>
          <w:szCs w:val="24"/>
          <w:lang w:eastAsia="ru-RU"/>
        </w:rPr>
        <w:t>сорадованием</w:t>
      </w:r>
      <w:proofErr w:type="spellEnd"/>
      <w:r w:rsidRPr="00940F2C">
        <w:rPr>
          <w:rFonts w:ascii="Calibri" w:eastAsia="Calibri" w:hAnsi="Calibri" w:cs="Times New Roman"/>
          <w:sz w:val="24"/>
          <w:szCs w:val="24"/>
          <w:lang w:eastAsia="ru-RU"/>
        </w:rPr>
        <w:t>» их успехам.</w:t>
      </w:r>
      <w:r w:rsidRPr="00940F2C">
        <w:rPr>
          <w:rFonts w:ascii="Calibri" w:eastAsia="Calibri" w:hAnsi="Calibri" w:cs="Times New Roman"/>
          <w:sz w:val="24"/>
          <w:szCs w:val="24"/>
          <w:lang w:eastAsia="ru-RU"/>
        </w:rPr>
        <w:br/>
        <w:t> </w:t>
      </w:r>
      <w:bookmarkStart w:id="3" w:name="metkadoc5"/>
      <w:r w:rsidRPr="00940F2C">
        <w:rPr>
          <w:rFonts w:ascii="Calibri" w:eastAsia="Calibri" w:hAnsi="Calibri" w:cs="Times New Roman"/>
          <w:b/>
          <w:bCs/>
          <w:sz w:val="24"/>
          <w:szCs w:val="24"/>
          <w:lang w:eastAsia="ru-RU"/>
        </w:rPr>
        <w:t>3.Труд как средство воспитания</w:t>
      </w:r>
      <w:bookmarkEnd w:id="3"/>
      <w:r w:rsidRPr="00940F2C">
        <w:rPr>
          <w:rFonts w:ascii="Calibri" w:eastAsia="Calibri" w:hAnsi="Calibri" w:cs="Times New Roman"/>
          <w:sz w:val="24"/>
          <w:szCs w:val="24"/>
          <w:lang w:eastAsia="ru-RU"/>
        </w:rPr>
        <w:br/>
        <w:t>     Воспитательная сила труда заключается преимущественно в том, что достижение его цели и удовлетворение вследствие этого какой-то потребности влечет за собой появление новых потребностей.  Осуществляется через</w:t>
      </w:r>
      <w:r w:rsidRPr="00940F2C">
        <w:rPr>
          <w:rFonts w:ascii="Calibri" w:eastAsia="Calibri" w:hAnsi="Calibri" w:cs="Times New Roman"/>
          <w:sz w:val="24"/>
          <w:szCs w:val="24"/>
          <w:lang w:eastAsia="ru-RU"/>
        </w:rPr>
        <w:br/>
        <w:t> -дежурство по классу, школе;</w:t>
      </w:r>
      <w:r w:rsidRPr="00940F2C">
        <w:rPr>
          <w:rFonts w:ascii="Calibri" w:eastAsia="Calibri" w:hAnsi="Calibri" w:cs="Times New Roman"/>
          <w:sz w:val="24"/>
          <w:szCs w:val="24"/>
          <w:lang w:eastAsia="ru-RU"/>
        </w:rPr>
        <w:br/>
        <w:t>-работа на пришкольном участке;</w:t>
      </w:r>
      <w:r w:rsidRPr="00940F2C">
        <w:rPr>
          <w:rFonts w:ascii="Calibri" w:eastAsia="Calibri" w:hAnsi="Calibri" w:cs="Times New Roman"/>
          <w:sz w:val="24"/>
          <w:szCs w:val="24"/>
          <w:lang w:eastAsia="ru-RU"/>
        </w:rPr>
        <w:br/>
        <w:t>-летняя трудовая практика</w:t>
      </w:r>
      <w:r w:rsidRPr="00940F2C">
        <w:rPr>
          <w:rFonts w:ascii="Calibri" w:eastAsia="Calibri" w:hAnsi="Calibri" w:cs="Times New Roman"/>
          <w:sz w:val="24"/>
          <w:szCs w:val="24"/>
          <w:lang w:eastAsia="ru-RU"/>
        </w:rPr>
        <w:br/>
        <w:t> </w:t>
      </w:r>
      <w:bookmarkStart w:id="4" w:name="metkadoc6"/>
      <w:r w:rsidRPr="00940F2C">
        <w:rPr>
          <w:rFonts w:ascii="Calibri" w:eastAsia="Calibri" w:hAnsi="Calibri" w:cs="Times New Roman"/>
          <w:b/>
          <w:bCs/>
          <w:sz w:val="24"/>
          <w:szCs w:val="24"/>
          <w:lang w:eastAsia="ru-RU"/>
        </w:rPr>
        <w:t>4. Игра как средство воспитания</w:t>
      </w:r>
      <w:bookmarkEnd w:id="4"/>
      <w:r w:rsidRPr="00940F2C">
        <w:rPr>
          <w:rFonts w:ascii="Calibri" w:eastAsia="Calibri" w:hAnsi="Calibri" w:cs="Times New Roman"/>
          <w:sz w:val="24"/>
          <w:szCs w:val="24"/>
          <w:lang w:eastAsia="ru-RU"/>
        </w:rPr>
        <w:br/>
        <w:t>Используется как в урочной так и во внеурочной системе, организуется в форме проведения разного рода игр</w:t>
      </w:r>
      <w:r w:rsidRPr="00940F2C">
        <w:rPr>
          <w:rFonts w:ascii="Calibri" w:eastAsia="Calibri" w:hAnsi="Calibri" w:cs="Times New Roman"/>
          <w:sz w:val="24"/>
          <w:szCs w:val="24"/>
          <w:lang w:eastAsia="ru-RU"/>
        </w:rPr>
        <w:br/>
        <w:t>-организационно-</w:t>
      </w:r>
      <w:proofErr w:type="spellStart"/>
      <w:r w:rsidRPr="00940F2C">
        <w:rPr>
          <w:rFonts w:ascii="Calibri" w:eastAsia="Calibri" w:hAnsi="Calibri" w:cs="Times New Roman"/>
          <w:sz w:val="24"/>
          <w:szCs w:val="24"/>
          <w:lang w:eastAsia="ru-RU"/>
        </w:rPr>
        <w:t>деятельностные</w:t>
      </w:r>
      <w:proofErr w:type="spellEnd"/>
      <w:r w:rsidRPr="00940F2C">
        <w:rPr>
          <w:rFonts w:ascii="Calibri" w:eastAsia="Calibri" w:hAnsi="Calibri" w:cs="Times New Roman"/>
          <w:sz w:val="24"/>
          <w:szCs w:val="24"/>
          <w:lang w:eastAsia="ru-RU"/>
        </w:rPr>
        <w:t>;</w:t>
      </w:r>
      <w:r w:rsidRPr="00940F2C">
        <w:rPr>
          <w:rFonts w:ascii="Calibri" w:eastAsia="Calibri" w:hAnsi="Calibri" w:cs="Times New Roman"/>
          <w:sz w:val="24"/>
          <w:szCs w:val="24"/>
          <w:lang w:eastAsia="ru-RU"/>
        </w:rPr>
        <w:br/>
        <w:t>- соревновательные;</w:t>
      </w:r>
      <w:r w:rsidRPr="00940F2C">
        <w:rPr>
          <w:rFonts w:ascii="Calibri" w:eastAsia="Calibri" w:hAnsi="Calibri" w:cs="Times New Roman"/>
          <w:sz w:val="24"/>
          <w:szCs w:val="24"/>
          <w:lang w:eastAsia="ru-RU"/>
        </w:rPr>
        <w:br/>
        <w:t>- сюжетно-ролевые. </w:t>
      </w:r>
    </w:p>
    <w:p w:rsidR="00FE1690" w:rsidRDefault="007074FB" w:rsidP="00FE1690">
      <w:pPr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  </w:t>
      </w:r>
      <w:r w:rsidR="00FE1690" w:rsidRPr="00FE169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Деятельность школы, состояние и уровень её работы сегодня определяется тем, что она является главным фактором жизнеспособности, сохранения и развития, одним из культурных и духовных центров. Воспитательная работа в школе</w:t>
      </w:r>
      <w:r w:rsidR="00FE169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о</w:t>
      </w:r>
      <w:r w:rsidR="00FE1690" w:rsidRPr="00FE169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риентирована на совершенствование воспитательного процесса, направленного на развитие личности ребёнка. </w:t>
      </w:r>
    </w:p>
    <w:p w:rsidR="007074FB" w:rsidRDefault="007074FB" w:rsidP="00FE1690">
      <w:pPr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  </w:t>
      </w:r>
      <w:r w:rsidR="00FE169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</w:t>
      </w:r>
      <w:r w:rsidR="00FE1690" w:rsidRPr="00FE169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Личностно- ориентированное обучение и воспитание играет важную роль в системе образования. Современное образование должно быть направлено на развитие личности человека, раскрытие его возможностей, талантов, становление самосознания, самореализаци</w:t>
      </w:r>
      <w:r w:rsidR="00FE169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и. Развити</w:t>
      </w:r>
      <w:r w:rsidR="00FE1690" w:rsidRPr="00FE169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е ученика как личности (его социализация) идёт не только путём овладения им нормативной деятельностью, но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и через постоянное обогащение, </w:t>
      </w:r>
      <w:r w:rsidR="00FE1690" w:rsidRPr="00FE169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преобразование субъектного опыта, как важного источника собственного развития.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</w:t>
      </w:r>
    </w:p>
    <w:p w:rsidR="00FE1690" w:rsidRPr="007074FB" w:rsidRDefault="007074FB" w:rsidP="00FE1690"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        </w:t>
      </w:r>
      <w:r w:rsidR="00FE1690" w:rsidRPr="00FE169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Использование личностно – ориентированных технологий позволяет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074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поставить в центр всей школьной воспитательной системы личность ребёнка, обеспечить комфортные, бесконфликтные и безопасные условия её развития, реализовать её природные потенциалы. Технологии личностной ориентации позволяют найти методы и средства обучения и воспитания, соответствующие индивидуальным особенностям каждого ребёнка, перестроить содержание образования, противопоставить авторитарному подходу к детям – атмосферу любви, заботы, сотрудничества, создают условия для творчества и </w:t>
      </w:r>
      <w:proofErr w:type="spellStart"/>
      <w:r w:rsidRPr="007074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самоактуализации</w:t>
      </w:r>
      <w:proofErr w:type="spellEnd"/>
      <w:r w:rsidRPr="007074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личнос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ти.</w:t>
      </w:r>
    </w:p>
    <w:sectPr w:rsidR="00FE1690" w:rsidRPr="0070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36"/>
    <w:rsid w:val="005677EC"/>
    <w:rsid w:val="007074FB"/>
    <w:rsid w:val="00940F2C"/>
    <w:rsid w:val="00A66E36"/>
    <w:rsid w:val="00AA60CB"/>
    <w:rsid w:val="00B075FA"/>
    <w:rsid w:val="00FE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1543"/>
  <w15:chartTrackingRefBased/>
  <w15:docId w15:val="{2D60A514-9B4E-4DAC-B715-7F12F68F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2020-06-17T11:41:00Z</dcterms:created>
  <dcterms:modified xsi:type="dcterms:W3CDTF">2020-06-17T11:41:00Z</dcterms:modified>
</cp:coreProperties>
</file>